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56"/>
      </w:tblGrid>
      <w:tr w:rsidR="009D3257" w:rsidTr="008833C6">
        <w:trPr>
          <w:trHeight w:val="10737"/>
        </w:trPr>
        <w:tc>
          <w:tcPr>
            <w:tcW w:w="15782" w:type="dxa"/>
          </w:tcPr>
          <w:p w:rsidR="009D3257" w:rsidRPr="00CF093F" w:rsidRDefault="009D3257" w:rsidP="00CF093F">
            <w:pPr>
              <w:shd w:val="clear" w:color="auto" w:fill="FFFFFF"/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CF093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Что такое Туберкулез</w:t>
            </w:r>
          </w:p>
          <w:p w:rsidR="00D13A9D" w:rsidRPr="003C121C" w:rsidRDefault="005D17B4" w:rsidP="00CF093F">
            <w:pPr>
              <w:shd w:val="clear" w:color="auto" w:fill="F2F5EE"/>
              <w:spacing w:after="0" w:line="240" w:lineRule="auto"/>
              <w:ind w:firstLine="155"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FE3EBC">
              <w:rPr>
                <w:i/>
                <w:noProof/>
                <w:color w:val="FF0000"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A717A2E" wp14:editId="0E68EE6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635</wp:posOffset>
                  </wp:positionV>
                  <wp:extent cx="1191260" cy="1280160"/>
                  <wp:effectExtent l="0" t="0" r="8890" b="0"/>
                  <wp:wrapSquare wrapText="bothSides"/>
                  <wp:docPr id="12" name="Рисунок 12" descr="http://im0-tub-ru.yandex.net/i?id=28453640-0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0-tub-ru.yandex.net/i?id=28453640-0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3257" w:rsidRPr="00FE3EBC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  <w:t>Туберкулёз</w:t>
            </w:r>
            <w:r w:rsidR="009D3257"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- инфекционное заболевание, вызываемое несколькими разновидностями кислотоустойчивых микобактерий (устаревшее название - па</w:t>
            </w:r>
            <w:r w:rsidR="00CF09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</w:r>
            <w:r w:rsidR="009D3257"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лочка Коха). Устаревшее название туберкулёза лёгких - </w:t>
            </w:r>
            <w:r w:rsidR="009D3257" w:rsidRPr="003C09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чахотка </w:t>
            </w:r>
            <w:r w:rsidR="009D3257"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(от слова чахнуть), в древней Руси называлась </w:t>
            </w:r>
            <w:proofErr w:type="spellStart"/>
            <w:r w:rsidR="009D3257"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сухотная</w:t>
            </w:r>
            <w:proofErr w:type="spellEnd"/>
            <w:r w:rsidR="009D3257"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  До XX века туберкулёз был практически неизлечим. </w:t>
            </w:r>
            <w:r w:rsidR="009D3257" w:rsidRPr="003C09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Туберкулез </w:t>
            </w:r>
            <w:r w:rsidR="009D3257"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- инфекционное забо</w:t>
            </w:r>
            <w:r w:rsidR="00C24D46"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</w:r>
            <w:r w:rsidR="009D3257"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левание, характеризующееся образованием в пораженных тканях очагов специфического воспаления и выраженной общей реакцией организма. Во многих экономически развитых странах, в частности в России, значительно снизились забо</w:t>
            </w:r>
            <w:r w:rsidR="00CF09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</w:r>
            <w:r w:rsidR="009D3257"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леваемость туберкулезом и смертность от него. Тем не менее, туберкулез остается распространенным заболеванием. В соответствии с информацией ВОЗ, около 2 миллиардов людей, треть общего населения Земли, инфицировано туберкулезом. В настоящее время туберкулёзом ежегодно заболевает 9 миллионов человек во всём мире, из них 3 миллиона умирают от его осложнений. </w:t>
            </w:r>
            <w:r w:rsidR="00D13A9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D13A9D"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Туберкулез относится к числу так называемых социальных болез</w:t>
            </w:r>
            <w:r w:rsidR="00CF09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</w:r>
            <w:r w:rsidR="00D13A9D"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ней, возникновение которых связано с условиями жизни населения. Причинами эпидемиологического неблагополучия по туберкулезу в нашей стране являются ухудшение социально-экономических условий, снижение жизнен</w:t>
            </w:r>
            <w:r w:rsidR="00D13A9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</w:r>
            <w:r w:rsidR="00D13A9D"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ного уровня населения, рост числа лиц без определенного места жительства и занятий, активизация миграционных процессов. </w:t>
            </w:r>
            <w:r w:rsidR="00D13A9D" w:rsidRPr="003C097F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shd w:val="clear" w:color="auto" w:fill="FFFFFF"/>
              </w:rPr>
              <w:t>Туберкулёз встреча</w:t>
            </w:r>
            <w:r w:rsidR="00D13A9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shd w:val="clear" w:color="auto" w:fill="FFFFFF"/>
              </w:rPr>
              <w:softHyphen/>
            </w:r>
            <w:r w:rsidR="00D13A9D" w:rsidRPr="003C097F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shd w:val="clear" w:color="auto" w:fill="FFFFFF"/>
              </w:rPr>
              <w:t>ется в любом возрасте</w:t>
            </w:r>
            <w:r w:rsidR="00D13A9D" w:rsidRPr="003C097F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  <w:r w:rsidR="00D13A9D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  <w:r w:rsidR="00D13A9D" w:rsidRPr="003C097F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и, хотя</w:t>
            </w:r>
            <w:r w:rsidR="00D13A9D" w:rsidRPr="003C0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13A9D"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D13A9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</w:t>
            </w:r>
            <w:r w:rsidR="00D13A9D"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аиболее пораженными являются лица в воз</w:t>
            </w:r>
            <w:r w:rsidR="00CF093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softHyphen/>
            </w:r>
            <w:r w:rsidR="00D13A9D"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расте 20 - 29 и 30 - 39 лет</w:t>
            </w:r>
            <w:r w:rsidR="00D13A9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r w:rsidR="00D13A9D" w:rsidRPr="003C121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>на протяжении последних трех лет отмеча</w:t>
            </w:r>
            <w:r w:rsidR="00D13A9D" w:rsidRPr="003C121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softHyphen/>
              <w:t>ется</w:t>
            </w:r>
            <w:r w:rsidR="00D13A9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D13A9D" w:rsidRPr="003C121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>рост заболеваемости туберкулезом детского населения до 14 лет. </w:t>
            </w:r>
          </w:p>
          <w:p w:rsidR="009D3257" w:rsidRPr="003C097F" w:rsidRDefault="009D3257" w:rsidP="00CF093F">
            <w:pPr>
              <w:shd w:val="clear" w:color="auto" w:fill="F2F5EE"/>
              <w:spacing w:after="0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Существует несколько факторов, вызывающих повышенную восприимчивость человека к туберкулёзу, одним </w:t>
            </w:r>
            <w:proofErr w:type="gramStart"/>
            <w:r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из</w:t>
            </w:r>
            <w:proofErr w:type="gramEnd"/>
            <w:r w:rsidRPr="003C09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наиболее значимых в мире стал СПИД.</w:t>
            </w:r>
          </w:p>
          <w:tbl>
            <w:tblPr>
              <w:tblW w:w="156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  <w:gridCol w:w="15524"/>
              <w:gridCol w:w="75"/>
              <w:gridCol w:w="19"/>
            </w:tblGrid>
            <w:tr w:rsidR="00C24D46" w:rsidRPr="005D17B4" w:rsidTr="00FE3EBC">
              <w:trPr>
                <w:trHeight w:val="2855"/>
                <w:tblCellSpacing w:w="0" w:type="dxa"/>
              </w:trPr>
              <w:tc>
                <w:tcPr>
                  <w:tcW w:w="4994" w:type="pct"/>
                  <w:gridSpan w:val="3"/>
                  <w:shd w:val="clear" w:color="auto" w:fill="FFFFFF"/>
                  <w:vAlign w:val="center"/>
                  <w:hideMark/>
                </w:tcPr>
                <w:p w:rsidR="00C24D46" w:rsidRPr="003C097F" w:rsidRDefault="00D13A9D" w:rsidP="00CF093F">
                  <w:pPr>
                    <w:shd w:val="clear" w:color="auto" w:fill="FFFFFF"/>
                    <w:spacing w:after="0" w:line="240" w:lineRule="auto"/>
                    <w:ind w:firstLine="249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D13A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>Симптомы туберкулеза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A13157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24D46" w:rsidRPr="00D13A9D">
                    <w:rPr>
                      <w:rFonts w:ascii="Times New Roman" w:eastAsia="Times New Roman" w:hAnsi="Times New Roman" w:cs="Times New Roman"/>
                      <w:bCs/>
                      <w:color w:val="0070C0"/>
                      <w:sz w:val="24"/>
                      <w:szCs w:val="24"/>
                      <w:lang w:eastAsia="ru-RU"/>
                    </w:rPr>
                    <w:t>Туберкулёз</w:t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eastAsia="ru-RU"/>
                    </w:rPr>
                    <w:t> </w:t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может длительное время протекать бессимптомно или малосимптомно и обнаружиться случайно при проведе</w:t>
                  </w:r>
                  <w:r w:rsidR="00CF093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softHyphen/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нии флюорографии или рентгеновском снимке грудной клетки. Обычно самыми первыми симптомами выступают  проявления интоксикации: сла</w:t>
                  </w:r>
                  <w:r w:rsidR="00CF093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softHyphen/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бость, бледность, повышенная утомляемость, вялость, апатия, температура (около 37 °C, редко выше 38°), потливость, особенно беспокоящая больного по ночам, похудение. Часто выявляется  </w:t>
                  </w:r>
                  <w:proofErr w:type="spellStart"/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лимфаденопатия</w:t>
                  </w:r>
                  <w:proofErr w:type="spellEnd"/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- увеличение размеров лимфатических узлов. </w:t>
                  </w:r>
                  <w:r w:rsidR="00C635FD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Т</w:t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уберкулёзная мико</w:t>
                  </w:r>
                  <w:r w:rsidR="00C635FD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softHyphen/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бактерия преимуще</w:t>
                  </w:r>
                  <w:r w:rsidR="00CF093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softHyphen/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ственно «нападает» в основном на ослабленных лиц</w:t>
                  </w:r>
                  <w:r w:rsidR="00C635FD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,</w:t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имеющ</w:t>
                  </w:r>
                  <w:r w:rsidR="00C635FD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их </w:t>
                  </w:r>
                  <w:r w:rsidR="003C097F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даже </w:t>
                  </w:r>
                  <w:r w:rsidR="00C635FD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слегка пониженный иммунитет.</w:t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При туберкулёзе лёгких</w:t>
                  </w:r>
                  <w:r w:rsidR="00C635FD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возникает кашель</w:t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, от</w:t>
                  </w:r>
                  <w:r w:rsidR="00CF093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softHyphen/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хождение мок</w:t>
                  </w:r>
                  <w:r w:rsidR="00C635FD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softHyphen/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роты, хрипы в лёгких, насморк, иногда затруднение дыхания или боли в грудной клетке</w:t>
                  </w:r>
                  <w:r w:rsidR="003C097F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,</w:t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кровохарканье. При туберкулёзе кишечника - те или иные нарушения функции кишеч</w:t>
                  </w:r>
                  <w:r w:rsidR="00C635FD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softHyphen/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ника, запоры, поносы, кровь в кале и т. д. Как правило (но не всегда), поражение лёгких бывает первичным, а другие органы поражаются вторично</w:t>
                  </w:r>
                  <w:r w:rsidR="003C097F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.</w:t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Но встречаются случаи раз</w:t>
                  </w:r>
                  <w:r w:rsidR="00C635FD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softHyphen/>
                  </w:r>
                  <w:r w:rsidR="00C24D46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вития туберкулёза внутренних органов или туберкулёзного менингита без каких-либо текущих клинических или рентгенологических признаков поражения лёгких</w:t>
                  </w:r>
                  <w:r w:rsidR="00C635FD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D17B4" w:rsidRPr="00FE3EBC" w:rsidRDefault="00FE3EBC" w:rsidP="003C121C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E3EBC">
                    <w:rPr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6A8DFDDD" wp14:editId="64510670">
                            <wp:extent cx="97790" cy="129540"/>
                            <wp:effectExtent l="0" t="0" r="0" b="3810"/>
                            <wp:docPr id="2" name="AutoShape 4" descr="http://www.tiensmed.ru/news/uimg/b0/tuberkuleozi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790" cy="129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EBC" w:rsidRDefault="00FE3EBC" w:rsidP="00FE3EBC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4" o:spid="_x0000_s1026" alt="Описание: http://www.tiensmed.ru/news/uimg/b0/tuberkuleozi7.jpg" style="width:7.7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" filled="f" stroked="f">
                            <o:lock v:ext="edit" aspectratio="t"/>
                            <v:textbox>
                              <w:txbxContent>
                                <w:p w:rsidR="00FE3EBC" w:rsidRDefault="00FE3EBC" w:rsidP="00FE3EBC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="00D13A9D" w:rsidRPr="00FE3EBC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u w:val="single"/>
                      <w:shd w:val="clear" w:color="auto" w:fill="FFFFFF"/>
                    </w:rPr>
                    <w:t>Пути и способы заражения туберкулёзом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u w:val="single"/>
                      <w:shd w:val="clear" w:color="auto" w:fill="FFFFFF"/>
                    </w:rPr>
                    <w:t xml:space="preserve"> .</w:t>
                  </w:r>
                  <w:proofErr w:type="gramEnd"/>
                  <w:r w:rsidR="00D13A9D" w:rsidRPr="00FE3EB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D13A9D" w:rsidRPr="00FE3EB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В большинстве случаев источником заболевания является больной человек. Заражение происходит только при длительном, прямом и тесном контакте с больным туберкулёзом. </w:t>
                  </w:r>
                  <w:proofErr w:type="gramStart"/>
                  <w:r w:rsidR="00CF093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П</w:t>
                  </w:r>
                  <w:r w:rsidR="00D13A9D" w:rsidRPr="00FE3EB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ут</w:t>
                  </w:r>
                  <w:r w:rsidR="00CF093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и </w:t>
                  </w:r>
                  <w:r w:rsidR="00D13A9D" w:rsidRPr="00FE3EB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передачи заболевания</w:t>
                  </w:r>
                  <w:r w:rsidR="003C121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 -</w:t>
                  </w:r>
                  <w:r w:rsidR="00D13A9D" w:rsidRPr="00FE3EB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="00D13A9D" w:rsidRPr="00FE3EB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оздушно-капель</w:t>
                  </w:r>
                  <w:r w:rsidR="00CF093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softHyphen/>
                  </w:r>
                  <w:r w:rsidR="00D13A9D" w:rsidRPr="00FE3EB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ный</w:t>
                  </w: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="00D13A9D" w:rsidRPr="00FE3EB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="00D13A9D" w:rsidRPr="00FE3EB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лиментарный (через пищеварительный тракт) </w:t>
                  </w: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и к</w:t>
                  </w:r>
                  <w:r w:rsidR="00D13A9D" w:rsidRPr="00FE3EB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онтактный </w:t>
                  </w: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(в</w:t>
                  </w:r>
                  <w:r w:rsidR="00D13A9D" w:rsidRPr="00FE3EB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нутриутробное заражение</w:t>
                  </w: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)</w:t>
                  </w:r>
                  <w:r w:rsidR="00A13157" w:rsidRPr="00FE3EB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  <w:proofErr w:type="gramEnd"/>
                </w:p>
              </w:tc>
              <w:tc>
                <w:tcPr>
                  <w:tcW w:w="6" w:type="pct"/>
                  <w:shd w:val="clear" w:color="auto" w:fill="FFFFFF"/>
                  <w:vAlign w:val="center"/>
                  <w:hideMark/>
                </w:tcPr>
                <w:p w:rsidR="00C24D46" w:rsidRPr="00C24D46" w:rsidRDefault="00C24D46" w:rsidP="00CF09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C097F" w:rsidRPr="003C097F" w:rsidTr="00FE3EBC">
              <w:trPr>
                <w:tblCellSpacing w:w="0" w:type="dxa"/>
              </w:trPr>
              <w:tc>
                <w:tcPr>
                  <w:tcW w:w="7" w:type="pct"/>
                  <w:shd w:val="clear" w:color="auto" w:fill="FFFFFF"/>
                  <w:vAlign w:val="center"/>
                  <w:hideMark/>
                </w:tcPr>
                <w:p w:rsidR="005D17B4" w:rsidRPr="003C097F" w:rsidRDefault="005D17B4" w:rsidP="00CF09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3C097F">
                    <w:rPr>
                      <w:rFonts w:ascii="Times New Roman" w:eastAsia="Times New Roman" w:hAnsi="Times New Roman" w:cs="Times New Roman"/>
                      <w:noProof/>
                      <w:color w:val="0070C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370D9E5" wp14:editId="6B63EC8C">
                        <wp:extent cx="7620" cy="7620"/>
                        <wp:effectExtent l="0" t="0" r="0" b="0"/>
                        <wp:docPr id="8" name="Рисунок 8" descr="http://www.eurolab.ua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eurolab.ua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63" w:type="pct"/>
                  <w:shd w:val="clear" w:color="auto" w:fill="FFFFFF"/>
                  <w:vAlign w:val="center"/>
                  <w:hideMark/>
                </w:tcPr>
                <w:p w:rsidR="00D13A9D" w:rsidRDefault="005D17B4" w:rsidP="00CF093F">
                  <w:pPr>
                    <w:shd w:val="clear" w:color="auto" w:fill="F2F5EE"/>
                    <w:spacing w:after="0" w:line="240" w:lineRule="auto"/>
                    <w:ind w:firstLine="15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eastAsia="ru-RU"/>
                    </w:rPr>
                  </w:pPr>
                  <w:r w:rsidRPr="00FE3E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>В целях профилактики необходимо проведение следующих мероприятий</w:t>
                  </w:r>
                  <w:r w:rsidRPr="00FE3EB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>:</w:t>
                  </w:r>
                  <w:r w:rsidRPr="003C097F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A7EAF" w:rsidRDefault="005D17B4" w:rsidP="00CF093F">
                  <w:pPr>
                    <w:shd w:val="clear" w:color="auto" w:fill="F2F5EE"/>
                    <w:spacing w:after="0" w:line="240" w:lineRule="auto"/>
                    <w:ind w:firstLine="155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- проведение профилактических и противоэпидемических мероприя</w:t>
                  </w:r>
                  <w:r w:rsidR="004A7EA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softHyphen/>
                  </w:r>
                  <w:r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тий</w:t>
                  </w:r>
                  <w:r w:rsidR="004A7EA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адекватных сложившейся крайне неблагополучной эпидемиологической ситуации по туберкулезу</w:t>
                  </w:r>
                  <w:r w:rsidR="00D13A9D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;</w:t>
                  </w:r>
                  <w:r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A7EAF" w:rsidRDefault="005D17B4" w:rsidP="00CF093F">
                  <w:pPr>
                    <w:shd w:val="clear" w:color="auto" w:fill="F2F5EE"/>
                    <w:spacing w:after="0" w:line="240" w:lineRule="auto"/>
                    <w:ind w:firstLine="155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3C097F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р</w:t>
                  </w:r>
                  <w:r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аннее выявление больных</w:t>
                  </w:r>
                  <w:r w:rsidR="003C121C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, что</w:t>
                  </w:r>
                  <w:bookmarkStart w:id="0" w:name="_GoBack"/>
                  <w:bookmarkEnd w:id="0"/>
                  <w:r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сможет уменьшить заболеваемость лю</w:t>
                  </w:r>
                  <w:r w:rsidR="004A7EA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softHyphen/>
                  </w:r>
                  <w:r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дей, вступающих в контакт в очагах с больными</w:t>
                  </w:r>
                  <w:r w:rsidR="00D13A9D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4A7EAF" w:rsidRDefault="005D17B4" w:rsidP="00CF093F">
                  <w:pPr>
                    <w:shd w:val="clear" w:color="auto" w:fill="F2F5EE"/>
                    <w:spacing w:after="0" w:line="240" w:lineRule="auto"/>
                    <w:ind w:firstLine="155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- проведение </w:t>
                  </w:r>
                  <w:r w:rsidR="00D13A9D" w:rsidRPr="00D13A9D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плановой флюорографии или рентгенологического исследовани</w:t>
                  </w:r>
                  <w:r w:rsidR="00D13A9D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я</w:t>
                  </w:r>
                  <w:r w:rsidR="00D13A9D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4A7EAF" w:rsidRDefault="005D17B4" w:rsidP="00CF093F">
                  <w:pPr>
                    <w:shd w:val="clear" w:color="auto" w:fill="F2F5EE"/>
                    <w:spacing w:after="0" w:line="240" w:lineRule="auto"/>
                    <w:ind w:firstLine="155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- увеличение выделяемой изолированной жилой площади больным, страдающим активным туберкулезом</w:t>
                  </w:r>
                  <w:r w:rsidR="00D13A9D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;</w:t>
                  </w:r>
                  <w:r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D17B4" w:rsidRDefault="004A7EAF" w:rsidP="00CF093F">
                  <w:pPr>
                    <w:shd w:val="clear" w:color="auto" w:fill="F2F5EE"/>
                    <w:spacing w:after="0" w:line="240" w:lineRule="auto"/>
                    <w:ind w:firstLine="155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D17B4" w:rsidRPr="003C097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- своевременнее проведение (до 30 дней жизни) первичной</w:t>
                  </w:r>
                  <w:r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вакцинации новорожденным детям</w:t>
                  </w:r>
                  <w:r w:rsidR="00D13A9D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4A7EAF" w:rsidRDefault="004A7EAF" w:rsidP="00CF093F">
                  <w:pPr>
                    <w:shd w:val="clear" w:color="auto" w:fill="F2F5EE"/>
                    <w:spacing w:after="0" w:line="240" w:lineRule="auto"/>
                    <w:ind w:firstLine="155"/>
                    <w:jc w:val="both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- исключение факторов риска (</w:t>
                  </w:r>
                  <w:r w:rsidRPr="004A7EAF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>у</w:t>
                  </w:r>
                  <w:r w:rsidRPr="004A7EAF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потребление наркотиков</w:t>
                  </w:r>
                  <w:r w:rsidRPr="004A7E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4E7190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курен</w:t>
                  </w:r>
                  <w:r w:rsidR="004E7190" w:rsidRPr="004E7190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4E7190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е, употребление в пищу не пастеризованного молока, </w:t>
                  </w:r>
                  <w:r w:rsidR="004E7190" w:rsidRPr="004E7190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курение, недостаточное </w:t>
                  </w:r>
                  <w:r w:rsidR="00FE3EB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     </w:t>
                  </w:r>
                  <w:r w:rsidR="004E7190" w:rsidRPr="004E7190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питание</w:t>
                  </w:r>
                  <w:r w:rsidR="00FE3EBC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  <w:p w:rsidR="00CF093F" w:rsidRPr="003C097F" w:rsidRDefault="00CF093F" w:rsidP="00CF093F">
                  <w:pPr>
                    <w:shd w:val="clear" w:color="auto" w:fill="F2F5EE"/>
                    <w:spacing w:after="0" w:line="240" w:lineRule="auto"/>
                    <w:ind w:firstLine="155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shd w:val="clear" w:color="auto" w:fill="FFFFFF"/>
                    </w:rPr>
                    <w:t xml:space="preserve">- повышение информированности населения об особенностях этого заболевания. </w:t>
                  </w:r>
                </w:p>
              </w:tc>
              <w:tc>
                <w:tcPr>
                  <w:tcW w:w="31" w:type="pct"/>
                  <w:gridSpan w:val="2"/>
                  <w:shd w:val="clear" w:color="auto" w:fill="FFFFFF"/>
                  <w:vAlign w:val="center"/>
                  <w:hideMark/>
                </w:tcPr>
                <w:p w:rsidR="005D17B4" w:rsidRPr="003C097F" w:rsidRDefault="005D17B4" w:rsidP="00CF09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</w:pPr>
                  <w:r w:rsidRPr="003C097F">
                    <w:rPr>
                      <w:rFonts w:ascii="Times New Roman" w:eastAsia="Times New Roman" w:hAnsi="Times New Roman" w:cs="Times New Roman"/>
                      <w:noProof/>
                      <w:color w:val="0070C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376A633" wp14:editId="29D2EFBC">
                        <wp:extent cx="7620" cy="7620"/>
                        <wp:effectExtent l="0" t="0" r="0" b="0"/>
                        <wp:docPr id="9" name="Рисунок 9" descr="http://www.eurolab.ua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eurolab.ua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3257" w:rsidRDefault="009D3257" w:rsidP="00CF093F">
            <w:pPr>
              <w:jc w:val="both"/>
            </w:pPr>
          </w:p>
        </w:tc>
      </w:tr>
    </w:tbl>
    <w:p w:rsidR="00BA6395" w:rsidRDefault="00BA6395" w:rsidP="00A13157">
      <w:pPr>
        <w:ind w:firstLine="284"/>
      </w:pPr>
    </w:p>
    <w:sectPr w:rsidR="00BA6395" w:rsidSect="009D325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A7"/>
    <w:rsid w:val="003C097F"/>
    <w:rsid w:val="003C121C"/>
    <w:rsid w:val="004A7EAF"/>
    <w:rsid w:val="004E7190"/>
    <w:rsid w:val="005A50D0"/>
    <w:rsid w:val="005D17B4"/>
    <w:rsid w:val="008833C6"/>
    <w:rsid w:val="009654AB"/>
    <w:rsid w:val="009D3257"/>
    <w:rsid w:val="00A13157"/>
    <w:rsid w:val="00A47B31"/>
    <w:rsid w:val="00AB03ED"/>
    <w:rsid w:val="00B3759A"/>
    <w:rsid w:val="00BA6395"/>
    <w:rsid w:val="00C24D46"/>
    <w:rsid w:val="00C26AF8"/>
    <w:rsid w:val="00C635FD"/>
    <w:rsid w:val="00C97EA7"/>
    <w:rsid w:val="00CF093F"/>
    <w:rsid w:val="00D13A9D"/>
    <w:rsid w:val="00E42462"/>
    <w:rsid w:val="00F21AB4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833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83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ADMINWater</dc:creator>
  <cp:keywords/>
  <dc:description/>
  <cp:lastModifiedBy>ADMINWater</cp:lastModifiedBy>
  <cp:revision>4</cp:revision>
  <dcterms:created xsi:type="dcterms:W3CDTF">2014-03-05T05:35:00Z</dcterms:created>
  <dcterms:modified xsi:type="dcterms:W3CDTF">2014-03-06T06:53:00Z</dcterms:modified>
</cp:coreProperties>
</file>